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bCs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2024年度江苏省科协科技创新类调研课题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选题指南</w:t>
      </w:r>
    </w:p>
    <w:p>
      <w:pPr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一、面向世界科技前沿类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．打造一流科技领军人才和创新团队的路径研究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．加快推进创新型产业集群高质量发展对策研究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．第六代移动通信发展现状及对策研究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．建设世界一流高科技园区对策研究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．提升产业链供应链韧性和安全水平的对策研究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．集成电路产业高质量发展现状与对策研究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．光伏农业产业发展状况调研及未来趋势研究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AI</w:t>
      </w:r>
      <w:r>
        <w:rPr>
          <w:rFonts w:hint="eastAsia" w:eastAsia="仿宋_GB2312"/>
          <w:sz w:val="32"/>
          <w:szCs w:val="32"/>
        </w:rPr>
        <w:t>芯片技术发展路径及重点布局研究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．高质量发展下的新能源产业发展路径研究</w:t>
      </w:r>
    </w:p>
    <w:p>
      <w:pPr>
        <w:ind w:firstLine="640" w:firstLineChars="200"/>
        <w:rPr>
          <w:rFonts w:eastAsia="仿宋_GB2312"/>
          <w:color w:val="FF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．新型举国体制下对国家重点实验室建设模式研究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二、面向经济主战场类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．人工智能助力特色产业高质量发展的路径研究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．江苏金融与产业互动发展的绩效评价研究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．江苏复合材料产业的发展现状及对策研究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．推动民营企业在科技自立自强中发挥更大作用对策研究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．沿江工业园区新污染物调查及风险评估研究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．科创板上市企业培育路径研究</w:t>
      </w:r>
    </w:p>
    <w:p>
      <w:pPr>
        <w:ind w:left="638" w:leftChars="30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．江苏省交通和能源高质量融合发展的路径研究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．生态产品价值实现机制与成效评价研究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．江苏高端装备制造业基础优化升级对策研究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．未来产业驱动的江苏新质生产力培育路径研究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三、面向国家重大需求类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．“一带一路”沿线主要国家和区域科技政策研究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．高质量绿色发展背景下长江生态保护与协同治理机制研究</w:t>
      </w:r>
    </w:p>
    <w:p>
      <w:pPr>
        <w:ind w:left="638" w:leftChars="30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．江苏环境健康管理体系发展现状与对策研究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．城市地下空间开发利用调查研究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．科技支撑“双碳”目标高效实现助推产业高质量发展研究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．老工业城市生态环境可持续发展评价研究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．创新驱动江苏现代农业高质量发展的新型路径研究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．“双碳”背景下的海洋新污染物监测相互作用调查及对策研究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．石化行业绿色低碳发展战略研究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．新时代科普工作机制创新路径研究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四、面向人民生命健康类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．江苏加快建设高水平医院发展现状与对策研究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．中医药领域中研发现状及新药转化前景研究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．江苏智慧康养产业转型升级发展现状与对策研究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．综合性高校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医学＋</w:t>
      </w:r>
      <w:r>
        <w:rPr>
          <w:rFonts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．中药传统技能传承现状分析与对策研究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．江苏省大健康产业科技战略的发展现状及对策研究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．公共卫生安全和应急管理科技支撑体系建设现状与对策研究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．深化改革背景下公立医院医疗成本管理现状及对策研究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．职业病风险预测和职业卫生管理策略研究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．高质量多元化健康照护服务利用现状及对策研究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68"/>
    <w:rsid w:val="00314D9B"/>
    <w:rsid w:val="00F15D68"/>
    <w:rsid w:val="00F62BC5"/>
    <w:rsid w:val="464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838</Characters>
  <Lines>6</Lines>
  <Paragraphs>1</Paragraphs>
  <TotalTime>2</TotalTime>
  <ScaleCrop>false</ScaleCrop>
  <LinksUpToDate>false</LinksUpToDate>
  <CharactersWithSpaces>983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2024-02-03T02:36:00Z</dcterms:created>
  <dc:creator>省水力发电工程学会</dc:creator>
  <cp:lastModifiedBy>ttttz-</cp:lastModifiedBy>
  <dcterms:modified xsi:type="dcterms:W3CDTF">2024-02-03T07:34:57Z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BC7016F9E5B24D188E06863D09243557_13</vt:lpwstr>
  </property>
</Properties>
</file>